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336A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</w:p>
    <w:p w14:paraId="6623179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7C02929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B4CCA87" w14:textId="77777777" w:rsidR="002B0892" w:rsidRPr="001C238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1C23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C238C" w:rsidRPr="00703A9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Економија и менаџмент</w:t>
            </w:r>
          </w:p>
        </w:tc>
      </w:tr>
      <w:tr w:rsidR="002B0892" w:rsidRPr="00092214" w14:paraId="03EEA9D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BF1E0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1C23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Савремене економске теорије</w:t>
            </w:r>
          </w:p>
        </w:tc>
      </w:tr>
      <w:tr w:rsidR="002B0892" w:rsidRPr="00092214" w14:paraId="5F764BD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F552CC" w14:textId="1A4335BC" w:rsidR="002B0892" w:rsidRPr="00C47D2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1C23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3C471D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3C471D" w:rsidRPr="003C471D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др </w:t>
            </w:r>
            <w:r w:rsidR="001C238C" w:rsidRPr="003C471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Зоран Стефановић</w:t>
            </w:r>
          </w:p>
        </w:tc>
      </w:tr>
      <w:tr w:rsidR="002B0892" w:rsidRPr="00092214" w14:paraId="5719F79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847D743" w14:textId="328A9854" w:rsidR="002B0892" w:rsidRPr="00703A9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703A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03A9B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322D170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A3D0673" w14:textId="2252249F" w:rsidR="002B0892" w:rsidRPr="00703A9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1C238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03A9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03A9B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61842CF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6D9830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1FD9EAF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6BE950B" w14:textId="77777777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78688422" w14:textId="77777777" w:rsidR="001C238C" w:rsidRPr="00543B0A" w:rsidRDefault="001C238C" w:rsidP="001C238C">
            <w:pPr>
              <w:pStyle w:val="ListParagraph"/>
              <w:tabs>
                <w:tab w:val="left" w:pos="567"/>
              </w:tabs>
              <w:spacing w:after="60"/>
              <w:ind w:left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темељан увид у архитектуру савремене економске мисли, кроз детаљно и критичко сагледавање постојећих економских парадигми; </w:t>
            </w:r>
          </w:p>
          <w:p w14:paraId="5CA214F2" w14:textId="77777777" w:rsidR="001C238C" w:rsidRPr="00543B0A" w:rsidRDefault="001C238C" w:rsidP="001C238C">
            <w:pPr>
              <w:pStyle w:val="ListParagraph"/>
              <w:tabs>
                <w:tab w:val="left" w:pos="567"/>
              </w:tabs>
              <w:spacing w:after="60"/>
              <w:ind w:left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идентификовање кључних токова и проблема у савременој економској теорији, кроз призму постојећих економских парадигми;</w:t>
            </w:r>
          </w:p>
          <w:p w14:paraId="171871FE" w14:textId="6E68588A" w:rsidR="00B65F83" w:rsidRPr="003D76F0" w:rsidRDefault="001C238C" w:rsidP="003C471D">
            <w:pPr>
              <w:pStyle w:val="ListParagraph"/>
              <w:tabs>
                <w:tab w:val="left" w:pos="567"/>
              </w:tabs>
              <w:spacing w:after="60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сагледавање аналитичких домета и ограничења савремене економске мисли.</w:t>
            </w:r>
          </w:p>
        </w:tc>
      </w:tr>
      <w:tr w:rsidR="002B0892" w:rsidRPr="00092214" w14:paraId="5FEE1A5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6183A2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6A7BF95B" w14:textId="77777777" w:rsidR="001C238C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И1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) </w:t>
            </w:r>
            <w:r w:rsidR="0007560C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дентификација, </w:t>
            </w: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целовити и продубљени увид у парадигме које консти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туишу савремену економску мисао.</w:t>
            </w:r>
          </w:p>
          <w:p w14:paraId="3119F652" w14:textId="77777777" w:rsidR="001C238C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(И2) </w:t>
            </w:r>
            <w:r w:rsidR="000756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пособност компарације различитих школа и токова савремене економске мисли.</w:t>
            </w:r>
          </w:p>
          <w:p w14:paraId="4C0B6E99" w14:textId="77777777" w:rsidR="001C238C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(И3) </w:t>
            </w:r>
            <w:r w:rsidR="000756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пособност разумевања</w:t>
            </w: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битних карактеристика, стања и перспектива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савремене економске мисли</w:t>
            </w: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</w:p>
          <w:p w14:paraId="6D9EB002" w14:textId="77777777" w:rsidR="001C238C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(И4) </w:t>
            </w:r>
            <w:r w:rsidR="000756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омпетентно праћење комплексне интеракције између </w:t>
            </w: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економске мисли и савремених привредних токова. </w:t>
            </w:r>
          </w:p>
          <w:p w14:paraId="6DA7F851" w14:textId="1F712558" w:rsidR="00B65F83" w:rsidRPr="00B65F83" w:rsidRDefault="001C238C" w:rsidP="003C471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(И5) </w:t>
            </w:r>
            <w:r w:rsidR="0007560C"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</w:t>
            </w: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еоријски фундирана вештина оцене, критичког сагледавања и осмишљавања мера унапређења релевантних подручја привредне стварности, како на националном, тако и на међународном нивоу.</w:t>
            </w:r>
          </w:p>
        </w:tc>
      </w:tr>
      <w:tr w:rsidR="002B0892" w:rsidRPr="00092214" w14:paraId="3197A94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C761AA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9E973B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C087D9C" w14:textId="2F508882" w:rsidR="002B0892" w:rsidRPr="003C471D" w:rsidRDefault="001C238C" w:rsidP="0045100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471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Увод у савремену економску мисао. Постмаршалијанство. Посткејнизијанство. Неолиберална економска мисао – чикашка школа, нова класична економија и економија понуде. Нова кејнзијанска економија. Савремена институционалистичка економија. Нова аустријска школа. Радикална политичка економија. Конституционална политичка економија. Неошумпетеровска економија.</w:t>
            </w:r>
            <w:r w:rsidR="00F30E24" w:rsidRPr="003C471D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 xml:space="preserve"> </w:t>
            </w:r>
            <w:r w:rsidR="00F30E24" w:rsidRPr="003C471D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Бихевиорална и неуроекономија.</w:t>
            </w:r>
            <w:r w:rsidRPr="003C471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Економисти нобеловци. Савремени токови светске привреде у светлу актуелних економских парадигми. Компарација савремених економских парадигми. Валоризација утицаја, домета и ограничења савремених економских парадигми.</w:t>
            </w:r>
          </w:p>
          <w:p w14:paraId="2CC78C82" w14:textId="77777777" w:rsidR="002B0892" w:rsidRPr="004510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7E6631F6" w14:textId="77777777" w:rsidR="007C6F8F" w:rsidRPr="003C471D" w:rsidRDefault="001C238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C471D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Истраживачки рад из области предметне материје, са резултатима у облику семинарских радова, чланака и сл.</w:t>
            </w:r>
          </w:p>
        </w:tc>
      </w:tr>
      <w:tr w:rsidR="002B0892" w:rsidRPr="00092214" w14:paraId="69FF5ED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246971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091DFB1C" w14:textId="77777777" w:rsidR="001C238C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Зоран Стефановић, Савремена економска мисао: ортодоксни и хетеродоксни правци, Економски факултет Универзитета у Нишу, Ниш, 2016.</w:t>
            </w:r>
          </w:p>
          <w:p w14:paraId="5E3720C9" w14:textId="77777777" w:rsidR="001C238C" w:rsidRPr="00543B0A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Миомир Јакшић, Развој економске мисли, ЦИД, Економски факултет, Београд, 2005.</w:t>
            </w:r>
          </w:p>
          <w:p w14:paraId="03F1A108" w14:textId="77777777" w:rsidR="001C238C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Robert Ekelund, Robert Herbert, Повијест економске теорије и методе, Мате, Загреб, 3. izdanje, 1998.</w:t>
            </w:r>
          </w:p>
          <w:p w14:paraId="1F467494" w14:textId="46D15702" w:rsidR="00190C32" w:rsidRPr="00190C32" w:rsidRDefault="00190C32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Alessaandro Roncaglia, The Age of Fragmentation: A History of Contemporary Economic Thought, Cambridge University Press, 2019.</w:t>
            </w:r>
          </w:p>
          <w:p w14:paraId="67BB537F" w14:textId="77777777" w:rsidR="001C238C" w:rsidRPr="00543B0A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Mark Blaug, Economic Theory in Retrospect, 5th edition, Cambridge University Press, 1997.</w:t>
            </w:r>
          </w:p>
          <w:p w14:paraId="187F13B1" w14:textId="77777777" w:rsidR="001C238C" w:rsidRPr="00543B0A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Ernesto Screpanti, Stefano Zamagni, An outline of the history of economic thought, 2nd edition, Oxford University Press, 2005.</w:t>
            </w:r>
          </w:p>
          <w:p w14:paraId="5E233DFF" w14:textId="77777777" w:rsidR="001C238C" w:rsidRPr="00543B0A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Malcolm Rutherford, Institutions in Economics; The Old and the New Institutionalism, Cambridge University Press, Cambridge, 1994.</w:t>
            </w:r>
          </w:p>
          <w:p w14:paraId="090E5188" w14:textId="77777777" w:rsidR="001C238C" w:rsidRPr="00543B0A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Lars Magnuson, Evolutionary and Neo-schumpeterian Approaches to Economics, Springer, 1994.</w:t>
            </w:r>
          </w:p>
          <w:p w14:paraId="055A857C" w14:textId="77777777" w:rsidR="001C238C" w:rsidRPr="00543B0A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43B0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Bruce Caldwell, Stephan Boehm, Austrian Economics: Tensions and New Directions, Kluwer Academic Publishers, 1992.</w:t>
            </w:r>
          </w:p>
          <w:p w14:paraId="7CBF8690" w14:textId="77777777" w:rsidR="002B0892" w:rsidRDefault="001C238C" w:rsidP="001C238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3B0A">
              <w:rPr>
                <w:rFonts w:ascii="Times New Roman" w:hAnsi="Times New Roman"/>
                <w:sz w:val="20"/>
                <w:szCs w:val="20"/>
                <w:lang w:val="sr-Cyrl-CS"/>
              </w:rPr>
              <w:t>Charles Barone, Radical Political Economy: A Concise Introduction, M.E. Sharpe, 2004.</w:t>
            </w:r>
          </w:p>
          <w:p w14:paraId="5A9A3C12" w14:textId="52B275B6" w:rsidR="00B65F83" w:rsidRPr="00B65F83" w:rsidRDefault="00F30E24" w:rsidP="003C471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Nick Wilkinson, Matthias Klaes, An Introduction to Behavioral Economics, Bloomsb</w:t>
            </w:r>
            <w:r w:rsidR="00190C32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ry Publishing, 2017.</w:t>
            </w:r>
          </w:p>
        </w:tc>
      </w:tr>
      <w:tr w:rsidR="002B0892" w:rsidRPr="00092214" w14:paraId="7502D6C5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04E587C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49720A1" w14:textId="5993810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703A9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64CBAEEE" w14:textId="76349FB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703A9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108B9CE4" w14:textId="77777777" w:rsidTr="001C238C">
        <w:trPr>
          <w:trHeight w:val="5526"/>
          <w:jc w:val="center"/>
        </w:trPr>
        <w:tc>
          <w:tcPr>
            <w:tcW w:w="5000" w:type="pct"/>
            <w:gridSpan w:val="5"/>
            <w:vAlign w:val="center"/>
          </w:tcPr>
          <w:p w14:paraId="08F63C81" w14:textId="77777777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Методе извођења наставе</w:t>
            </w:r>
          </w:p>
          <w:p w14:paraId="697BDAEE" w14:textId="77777777" w:rsidR="001C238C" w:rsidRDefault="001C238C" w:rsidP="001C238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М1 - Монолошка метода (</w:t>
            </w:r>
            <w:r>
              <w:rPr>
                <w:rFonts w:ascii="Times New Roman" w:hAnsi="Times New Roman"/>
                <w:sz w:val="20"/>
                <w:szCs w:val="20"/>
              </w:rPr>
              <w:t>ex-cathedra предавања)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 излагање предметне материје по задатим тематским целинама.</w:t>
            </w:r>
          </w:p>
          <w:p w14:paraId="4F8AD3E5" w14:textId="77777777" w:rsidR="001C238C" w:rsidRDefault="001C238C" w:rsidP="001C238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М2 - Дијалошка метода – дискусија о предметној материји (</w:t>
            </w:r>
            <w:r w:rsidRPr="00F52C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кључним токовима, проблемима и конфронтацијама у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савременој </w:t>
            </w:r>
            <w:r w:rsidRPr="00F52C22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економској мисли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).</w:t>
            </w:r>
          </w:p>
          <w:p w14:paraId="1BEFE690" w14:textId="77777777" w:rsidR="001C238C" w:rsidRDefault="001C238C" w:rsidP="001C238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М3 - Истраживачка метода – истраживачки задаци, семинар-и.</w:t>
            </w:r>
          </w:p>
          <w:p w14:paraId="5D6CEB24" w14:textId="77777777" w:rsidR="001C238C" w:rsidRDefault="001C238C" w:rsidP="001C238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М4 -Студиј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случаја – илустрација </w:t>
            </w:r>
            <w:r w:rsidRPr="00F52C22">
              <w:rPr>
                <w:rFonts w:ascii="Times New Roman" w:hAnsi="Times New Roman"/>
                <w:sz w:val="20"/>
                <w:szCs w:val="20"/>
                <w:lang w:val="sr-Cyrl-CS"/>
              </w:rPr>
              <w:t>актуелности  и утицаја различитих праваца и школа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савремене </w:t>
            </w:r>
            <w:r w:rsidRPr="00F52C22">
              <w:rPr>
                <w:rFonts w:ascii="Times New Roman" w:hAnsi="Times New Roman"/>
                <w:sz w:val="20"/>
                <w:szCs w:val="20"/>
                <w:lang w:val="sr-Cyrl-CS"/>
              </w:rPr>
              <w:t>еконо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мске мисли</w:t>
            </w:r>
            <w:r w:rsidRPr="00F52C2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</w:p>
          <w:p w14:paraId="3685B333" w14:textId="77777777" w:rsidR="001C238C" w:rsidRDefault="001C238C" w:rsidP="001C238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М5 -Демонстративна метода – разрада предметне материје уз употребу презентација, графикона.</w:t>
            </w:r>
          </w:p>
          <w:p w14:paraId="42386D51" w14:textId="6FF30BDA" w:rsidR="004B1DDB" w:rsidRDefault="001C238C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М6 – Иновативне методе – рад у групама, употреба одговарајућих дигиталних алата.</w:t>
            </w:r>
          </w:p>
          <w:p w14:paraId="09C68256" w14:textId="77777777" w:rsidR="001C238C" w:rsidRPr="001C238C" w:rsidRDefault="001C238C" w:rsidP="001C238C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910453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15"/>
              <w:gridCol w:w="2149"/>
              <w:gridCol w:w="4650"/>
            </w:tblGrid>
            <w:tr w:rsidR="001C238C" w14:paraId="694A9035" w14:textId="77777777" w:rsidTr="001C238C">
              <w:trPr>
                <w:trHeight w:val="255"/>
                <w:jc w:val="center"/>
              </w:trPr>
              <w:tc>
                <w:tcPr>
                  <w:tcW w:w="1315" w:type="dxa"/>
                </w:tcPr>
                <w:p w14:paraId="1F82E2C7" w14:textId="77777777" w:rsidR="001C238C" w:rsidRPr="00996B27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b/>
                      <w:sz w:val="20"/>
                      <w:szCs w:val="20"/>
                      <w:lang w:val="sr-Cyrl-CS"/>
                    </w:rPr>
                  </w:pPr>
                  <w:r w:rsidRPr="00996B27">
                    <w:rPr>
                      <w:rFonts w:ascii="Times New Roman" w:hAnsi="Times New Roman"/>
                      <w:b/>
                      <w:sz w:val="20"/>
                      <w:szCs w:val="20"/>
                      <w:lang w:val="sr-Cyrl-CS"/>
                    </w:rPr>
                    <w:t>Исход</w:t>
                  </w:r>
                </w:p>
              </w:tc>
              <w:tc>
                <w:tcPr>
                  <w:tcW w:w="2149" w:type="dxa"/>
                </w:tcPr>
                <w:p w14:paraId="7B42B558" w14:textId="77777777" w:rsidR="001C238C" w:rsidRPr="00996B27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b/>
                      <w:sz w:val="20"/>
                      <w:szCs w:val="20"/>
                      <w:lang w:val="sr-Cyrl-CS"/>
                    </w:rPr>
                  </w:pPr>
                  <w:r w:rsidRPr="00996B27">
                    <w:rPr>
                      <w:rFonts w:ascii="Times New Roman" w:hAnsi="Times New Roman"/>
                      <w:b/>
                      <w:sz w:val="20"/>
                      <w:szCs w:val="20"/>
                      <w:lang w:val="sr-Cyrl-CS"/>
                    </w:rPr>
                    <w:t>Метод</w:t>
                  </w:r>
                </w:p>
              </w:tc>
              <w:tc>
                <w:tcPr>
                  <w:tcW w:w="4650" w:type="dxa"/>
                </w:tcPr>
                <w:p w14:paraId="4933F4FE" w14:textId="77777777" w:rsidR="001C238C" w:rsidRPr="00996B27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b/>
                      <w:sz w:val="20"/>
                      <w:szCs w:val="20"/>
                      <w:lang w:val="sr-Cyrl-CS"/>
                    </w:rPr>
                  </w:pPr>
                  <w:r w:rsidRPr="00996B27">
                    <w:rPr>
                      <w:rFonts w:ascii="Times New Roman" w:hAnsi="Times New Roman"/>
                      <w:b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1C238C" w14:paraId="591A6D93" w14:textId="77777777" w:rsidTr="001C238C">
              <w:trPr>
                <w:trHeight w:val="423"/>
                <w:jc w:val="center"/>
              </w:trPr>
              <w:tc>
                <w:tcPr>
                  <w:tcW w:w="1315" w:type="dxa"/>
                </w:tcPr>
                <w:p w14:paraId="6C8B3C95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2149" w:type="dxa"/>
                </w:tcPr>
                <w:p w14:paraId="34A01F95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М5.</w:t>
                  </w:r>
                </w:p>
              </w:tc>
              <w:tc>
                <w:tcPr>
                  <w:tcW w:w="4650" w:type="dxa"/>
                </w:tcPr>
                <w:p w14:paraId="7DE86FEA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у току наставе.</w:t>
                  </w:r>
                </w:p>
              </w:tc>
            </w:tr>
            <w:tr w:rsidR="001C238C" w14:paraId="6B7B01FB" w14:textId="77777777" w:rsidTr="001C238C">
              <w:trPr>
                <w:trHeight w:val="255"/>
                <w:jc w:val="center"/>
              </w:trPr>
              <w:tc>
                <w:tcPr>
                  <w:tcW w:w="1315" w:type="dxa"/>
                </w:tcPr>
                <w:p w14:paraId="65EA8D1F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2149" w:type="dxa"/>
                </w:tcPr>
                <w:p w14:paraId="7234CD9A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М4, 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650" w:type="dxa"/>
                </w:tcPr>
                <w:p w14:paraId="6EC08A00" w14:textId="34FBCB88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у току наставе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семинар</w:t>
                  </w:r>
                  <w:r w:rsidR="00B92391"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  <w:t>-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</w:tr>
            <w:tr w:rsidR="001C238C" w14:paraId="7A872093" w14:textId="77777777" w:rsidTr="001C238C">
              <w:trPr>
                <w:trHeight w:val="255"/>
                <w:jc w:val="center"/>
              </w:trPr>
              <w:tc>
                <w:tcPr>
                  <w:tcW w:w="1315" w:type="dxa"/>
                </w:tcPr>
                <w:p w14:paraId="6907EE3F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49" w:type="dxa"/>
                </w:tcPr>
                <w:p w14:paraId="704BCEA9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М4, М5.</w:t>
                  </w:r>
                </w:p>
              </w:tc>
              <w:tc>
                <w:tcPr>
                  <w:tcW w:w="4650" w:type="dxa"/>
                </w:tcPr>
                <w:p w14:paraId="27441930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Усмени испит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у току наставе.</w:t>
                  </w:r>
                </w:p>
              </w:tc>
            </w:tr>
            <w:tr w:rsidR="001C238C" w14:paraId="52126B12" w14:textId="77777777" w:rsidTr="001C238C">
              <w:trPr>
                <w:trHeight w:val="423"/>
                <w:jc w:val="center"/>
              </w:trPr>
              <w:tc>
                <w:tcPr>
                  <w:tcW w:w="1315" w:type="dxa"/>
                </w:tcPr>
                <w:p w14:paraId="2CF994F3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49" w:type="dxa"/>
                </w:tcPr>
                <w:p w14:paraId="7DD3F754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М4, М5, М6.</w:t>
                  </w:r>
                </w:p>
              </w:tc>
              <w:tc>
                <w:tcPr>
                  <w:tcW w:w="4650" w:type="dxa"/>
                </w:tcPr>
                <w:p w14:paraId="47C4558A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Усмени испит, 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у току наставе, практична настава, семинар-и.</w:t>
                  </w:r>
                </w:p>
              </w:tc>
            </w:tr>
            <w:tr w:rsidR="001C238C" w14:paraId="36CFBF51" w14:textId="77777777" w:rsidTr="001C238C">
              <w:trPr>
                <w:trHeight w:val="299"/>
                <w:jc w:val="center"/>
              </w:trPr>
              <w:tc>
                <w:tcPr>
                  <w:tcW w:w="1315" w:type="dxa"/>
                </w:tcPr>
                <w:p w14:paraId="27A26682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49" w:type="dxa"/>
                </w:tcPr>
                <w:p w14:paraId="1C436252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М4, М5, М6</w:t>
                  </w: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650" w:type="dxa"/>
                </w:tcPr>
                <w:p w14:paraId="601F9624" w14:textId="77777777" w:rsidR="001C238C" w:rsidRPr="00910453" w:rsidRDefault="001C238C" w:rsidP="002E1665">
                  <w:pPr>
                    <w:tabs>
                      <w:tab w:val="left" w:pos="567"/>
                    </w:tabs>
                    <w:spacing w:before="60" w:after="60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910453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Усмени испит, активности у току наставе, практична настава, семинар-и.</w:t>
                  </w:r>
                </w:p>
              </w:tc>
            </w:tr>
          </w:tbl>
          <w:p w14:paraId="5AEB50E7" w14:textId="77777777" w:rsidR="007C6F8F" w:rsidRPr="00092214" w:rsidRDefault="007C6F8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63EB035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70E8AA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668BAAB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9ECCB9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C4A7024" w14:textId="77777777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6EBCCF3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5C6695B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1729D41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720D84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216765B" w14:textId="77777777" w:rsidR="002B0892" w:rsidRPr="00B65F83" w:rsidRDefault="001C238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12C77B58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09D3A33B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27DB17FB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ABB59E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4074553F" w14:textId="77777777" w:rsidR="002B0892" w:rsidRPr="00B65F83" w:rsidRDefault="001C238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49F72E6C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2ABCCB97" w14:textId="77777777" w:rsidR="002B0892" w:rsidRPr="00B65F83" w:rsidRDefault="001C238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66E97AF8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1B33AD8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289520D6" w14:textId="77777777" w:rsidR="002B0892" w:rsidRPr="001C238C" w:rsidRDefault="001C238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7C1970D4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770A72F8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3C6905B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61F651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1D752960" w14:textId="77777777" w:rsidR="002B0892" w:rsidRPr="00B65F83" w:rsidRDefault="001C238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32C10671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3220EA3A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39CD25E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123F3BCA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7560C"/>
    <w:rsid w:val="00190C32"/>
    <w:rsid w:val="001A2B40"/>
    <w:rsid w:val="001A3B9E"/>
    <w:rsid w:val="001C238C"/>
    <w:rsid w:val="001C6F60"/>
    <w:rsid w:val="001D263A"/>
    <w:rsid w:val="001D493B"/>
    <w:rsid w:val="001F5A8E"/>
    <w:rsid w:val="00251DB6"/>
    <w:rsid w:val="0027519E"/>
    <w:rsid w:val="002B0892"/>
    <w:rsid w:val="0031328B"/>
    <w:rsid w:val="003157EB"/>
    <w:rsid w:val="0037636F"/>
    <w:rsid w:val="00383F0F"/>
    <w:rsid w:val="00385903"/>
    <w:rsid w:val="003C471D"/>
    <w:rsid w:val="003D76F0"/>
    <w:rsid w:val="00451008"/>
    <w:rsid w:val="004B1DDB"/>
    <w:rsid w:val="005008F4"/>
    <w:rsid w:val="0052130F"/>
    <w:rsid w:val="005B012E"/>
    <w:rsid w:val="005B1103"/>
    <w:rsid w:val="005B4714"/>
    <w:rsid w:val="00606ADD"/>
    <w:rsid w:val="00684003"/>
    <w:rsid w:val="006D43F1"/>
    <w:rsid w:val="00703A9B"/>
    <w:rsid w:val="00712BFF"/>
    <w:rsid w:val="0074374E"/>
    <w:rsid w:val="00782A2E"/>
    <w:rsid w:val="00794808"/>
    <w:rsid w:val="007960B3"/>
    <w:rsid w:val="007A4520"/>
    <w:rsid w:val="007C6F8F"/>
    <w:rsid w:val="008E2714"/>
    <w:rsid w:val="00941275"/>
    <w:rsid w:val="009906D5"/>
    <w:rsid w:val="00996B27"/>
    <w:rsid w:val="009B0360"/>
    <w:rsid w:val="009D790D"/>
    <w:rsid w:val="009E0F96"/>
    <w:rsid w:val="00A02E88"/>
    <w:rsid w:val="00A17238"/>
    <w:rsid w:val="00A2164E"/>
    <w:rsid w:val="00B2081A"/>
    <w:rsid w:val="00B42188"/>
    <w:rsid w:val="00B54F31"/>
    <w:rsid w:val="00B65F83"/>
    <w:rsid w:val="00B92391"/>
    <w:rsid w:val="00C47D25"/>
    <w:rsid w:val="00C67922"/>
    <w:rsid w:val="00CB7005"/>
    <w:rsid w:val="00D8586A"/>
    <w:rsid w:val="00DA3210"/>
    <w:rsid w:val="00DC347F"/>
    <w:rsid w:val="00DD7892"/>
    <w:rsid w:val="00E9282C"/>
    <w:rsid w:val="00EA3834"/>
    <w:rsid w:val="00EB7F54"/>
    <w:rsid w:val="00ED4E06"/>
    <w:rsid w:val="00F107C0"/>
    <w:rsid w:val="00F226FC"/>
    <w:rsid w:val="00F30E24"/>
    <w:rsid w:val="00F368E2"/>
    <w:rsid w:val="00F5756D"/>
    <w:rsid w:val="00F833B8"/>
    <w:rsid w:val="00FD5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BA21C"/>
  <w15:docId w15:val="{EE9934C0-24FB-4131-8BEA-FB88E99F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2026-05-07T10:43:00Z</dcterms:created>
  <dcterms:modified xsi:type="dcterms:W3CDTF">2026-06-08T12:19:00Z</dcterms:modified>
</cp:coreProperties>
</file>